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6D364229" w:rsidR="007D2FED" w:rsidRPr="00E557F9" w:rsidRDefault="002713DC" w:rsidP="007D2FED">
      <w:r w:rsidRPr="00E557F9">
        <w:rPr>
          <w:u w:val="single"/>
        </w:rPr>
        <w:t>Ch</w:t>
      </w:r>
      <w:r w:rsidR="00E557F9" w:rsidRPr="00E557F9">
        <w:rPr>
          <w:u w:val="single"/>
        </w:rPr>
        <w:t xml:space="preserve">apter </w:t>
      </w:r>
      <w:r w:rsidR="007E55AE">
        <w:rPr>
          <w:u w:val="single"/>
        </w:rPr>
        <w:t>5</w:t>
      </w:r>
    </w:p>
    <w:p w14:paraId="2D20657F" w14:textId="77777777" w:rsidR="007D2FED" w:rsidRPr="007D2FED" w:rsidRDefault="007D2FED" w:rsidP="007D2FED">
      <w:pPr>
        <w:rPr>
          <w:sz w:val="12"/>
          <w:szCs w:val="12"/>
        </w:rPr>
      </w:pPr>
    </w:p>
    <w:p w14:paraId="3498921D" w14:textId="77777777" w:rsidR="00E60F3B" w:rsidRDefault="007D2FED" w:rsidP="007D2FED">
      <w:pPr>
        <w:rPr>
          <w:b/>
        </w:rPr>
      </w:pPr>
      <w:r w:rsidRPr="007D2FED">
        <w:rPr>
          <w:b/>
        </w:rPr>
        <w:t>Vocabulary</w:t>
      </w:r>
      <w:r>
        <w:rPr>
          <w:b/>
        </w:rPr>
        <w:t>:</w:t>
      </w:r>
      <w:r w:rsidRPr="007D2FED">
        <w:rPr>
          <w:b/>
        </w:rPr>
        <w:t xml:space="preserve"> </w:t>
      </w:r>
    </w:p>
    <w:p w14:paraId="5AA028F4" w14:textId="77777777" w:rsidR="00E60F3B" w:rsidRDefault="00E60F3B" w:rsidP="007D2FED">
      <w:pPr>
        <w:rPr>
          <w:b/>
        </w:rPr>
      </w:pPr>
    </w:p>
    <w:tbl>
      <w:tblPr>
        <w:tblStyle w:val="TableGrid"/>
        <w:tblW w:w="0" w:type="auto"/>
        <w:tblLook w:val="04A0" w:firstRow="1" w:lastRow="0" w:firstColumn="1" w:lastColumn="0" w:noHBand="0" w:noVBand="1"/>
      </w:tblPr>
      <w:tblGrid>
        <w:gridCol w:w="3116"/>
        <w:gridCol w:w="3117"/>
        <w:gridCol w:w="3117"/>
      </w:tblGrid>
      <w:tr w:rsidR="00E60F3B" w14:paraId="755563F0" w14:textId="77777777" w:rsidTr="00E60F3B">
        <w:tc>
          <w:tcPr>
            <w:tcW w:w="3116" w:type="dxa"/>
          </w:tcPr>
          <w:p w14:paraId="3C155CF6" w14:textId="5757FBF9" w:rsidR="00E60F3B" w:rsidRPr="00E60F3B" w:rsidRDefault="00B816EF" w:rsidP="00E60F3B">
            <w:pPr>
              <w:pStyle w:val="ListParagraph"/>
              <w:numPr>
                <w:ilvl w:val="0"/>
                <w:numId w:val="19"/>
              </w:numPr>
              <w:rPr>
                <w:bCs/>
              </w:rPr>
            </w:pPr>
            <w:r>
              <w:rPr>
                <w:bCs/>
              </w:rPr>
              <w:t>orthodox</w:t>
            </w:r>
          </w:p>
        </w:tc>
        <w:tc>
          <w:tcPr>
            <w:tcW w:w="3117" w:type="dxa"/>
          </w:tcPr>
          <w:p w14:paraId="1A9C2395" w14:textId="51209A18" w:rsidR="00E60F3B" w:rsidRPr="00E60F3B" w:rsidRDefault="00B816EF" w:rsidP="00E60F3B">
            <w:pPr>
              <w:pStyle w:val="ListParagraph"/>
              <w:numPr>
                <w:ilvl w:val="0"/>
                <w:numId w:val="19"/>
              </w:numPr>
              <w:rPr>
                <w:bCs/>
              </w:rPr>
            </w:pPr>
            <w:r>
              <w:rPr>
                <w:bCs/>
              </w:rPr>
              <w:t>condemnation</w:t>
            </w:r>
          </w:p>
        </w:tc>
        <w:tc>
          <w:tcPr>
            <w:tcW w:w="3117" w:type="dxa"/>
          </w:tcPr>
          <w:p w14:paraId="730DD947" w14:textId="0F870351" w:rsidR="00E60F3B" w:rsidRPr="00E60F3B" w:rsidRDefault="00B816EF" w:rsidP="00E60F3B">
            <w:pPr>
              <w:pStyle w:val="ListParagraph"/>
              <w:numPr>
                <w:ilvl w:val="0"/>
                <w:numId w:val="19"/>
              </w:numPr>
              <w:rPr>
                <w:bCs/>
              </w:rPr>
            </w:pPr>
            <w:r>
              <w:rPr>
                <w:bCs/>
              </w:rPr>
              <w:t>retribution</w:t>
            </w:r>
          </w:p>
        </w:tc>
      </w:tr>
      <w:tr w:rsidR="00E60F3B" w14:paraId="047D537E" w14:textId="77777777" w:rsidTr="00E60F3B">
        <w:tc>
          <w:tcPr>
            <w:tcW w:w="3116" w:type="dxa"/>
          </w:tcPr>
          <w:p w14:paraId="67E7E4CC" w14:textId="245A6A5E" w:rsidR="00E60F3B" w:rsidRPr="00B816EF" w:rsidRDefault="00B816EF" w:rsidP="00B816EF">
            <w:pPr>
              <w:pStyle w:val="ListParagraph"/>
              <w:numPr>
                <w:ilvl w:val="0"/>
                <w:numId w:val="19"/>
              </w:numPr>
              <w:rPr>
                <w:bCs/>
              </w:rPr>
            </w:pPr>
            <w:r>
              <w:rPr>
                <w:bCs/>
              </w:rPr>
              <w:t>desolation</w:t>
            </w:r>
          </w:p>
        </w:tc>
        <w:tc>
          <w:tcPr>
            <w:tcW w:w="3117" w:type="dxa"/>
          </w:tcPr>
          <w:p w14:paraId="464154A1" w14:textId="652CF56B" w:rsidR="00E60F3B" w:rsidRPr="00B816EF" w:rsidRDefault="00B816EF" w:rsidP="00B816EF">
            <w:pPr>
              <w:pStyle w:val="ListParagraph"/>
              <w:numPr>
                <w:ilvl w:val="0"/>
                <w:numId w:val="19"/>
              </w:numPr>
              <w:rPr>
                <w:bCs/>
              </w:rPr>
            </w:pPr>
            <w:r>
              <w:rPr>
                <w:bCs/>
              </w:rPr>
              <w:t>concealment</w:t>
            </w:r>
          </w:p>
        </w:tc>
        <w:tc>
          <w:tcPr>
            <w:tcW w:w="3117" w:type="dxa"/>
          </w:tcPr>
          <w:p w14:paraId="53587B41" w14:textId="18EF61F2" w:rsidR="00E60F3B" w:rsidRPr="00B816EF" w:rsidRDefault="00B816EF" w:rsidP="00B816EF">
            <w:pPr>
              <w:pStyle w:val="ListParagraph"/>
              <w:numPr>
                <w:ilvl w:val="0"/>
                <w:numId w:val="19"/>
              </w:numPr>
              <w:rPr>
                <w:bCs/>
              </w:rPr>
            </w:pPr>
            <w:r>
              <w:rPr>
                <w:bCs/>
              </w:rPr>
              <w:t>rampage</w:t>
            </w:r>
          </w:p>
        </w:tc>
      </w:tr>
    </w:tbl>
    <w:p w14:paraId="4268C40C" w14:textId="566A994E" w:rsidR="005B5F9A" w:rsidRPr="00B816EF" w:rsidRDefault="007D2FED" w:rsidP="00217EA9">
      <w:pPr>
        <w:rPr>
          <w:b/>
          <w:sz w:val="12"/>
          <w:szCs w:val="12"/>
          <w:u w:val="single"/>
        </w:rPr>
      </w:pPr>
      <w:r w:rsidRPr="007D2FED">
        <w:rPr>
          <w:b/>
        </w:rPr>
        <w:br/>
      </w:r>
    </w:p>
    <w:p w14:paraId="63B50640" w14:textId="77777777" w:rsidR="00523A02" w:rsidRDefault="00217EA9" w:rsidP="00523A02">
      <w:pPr>
        <w:rPr>
          <w:b/>
        </w:rPr>
      </w:pPr>
      <w:r>
        <w:rPr>
          <w:b/>
        </w:rPr>
        <w:t>Questions</w:t>
      </w:r>
      <w:r w:rsidR="007D2FED">
        <w:rPr>
          <w:b/>
        </w:rPr>
        <w:t>:</w:t>
      </w:r>
    </w:p>
    <w:p w14:paraId="32810504" w14:textId="77777777" w:rsidR="00523A02" w:rsidRPr="00523A02" w:rsidRDefault="00523A02" w:rsidP="00523A02">
      <w:pPr>
        <w:rPr>
          <w:b/>
          <w:sz w:val="12"/>
          <w:szCs w:val="12"/>
        </w:rPr>
      </w:pPr>
    </w:p>
    <w:p w14:paraId="3316F1EA" w14:textId="77777777" w:rsidR="003E11FD" w:rsidRDefault="00AA6711" w:rsidP="00AA6711">
      <w:pPr>
        <w:pStyle w:val="ListParagraph"/>
        <w:numPr>
          <w:ilvl w:val="0"/>
          <w:numId w:val="1"/>
        </w:numPr>
        <w:rPr>
          <w:rFonts w:cs="Times New Roman"/>
          <w:color w:val="7030A0"/>
          <w:lang w:val="en-CA"/>
        </w:rPr>
      </w:pPr>
      <w:r w:rsidRPr="00AA6711">
        <w:rPr>
          <w:rFonts w:cs="Times New Roman"/>
          <w:lang w:val="en-CA"/>
        </w:rPr>
        <w:t>What is the mark or measure of a good season among the Waknuk farmers?</w:t>
      </w:r>
      <w:r w:rsidR="00BC2B95">
        <w:rPr>
          <w:rFonts w:cs="Times New Roman"/>
          <w:lang w:val="en-CA"/>
        </w:rPr>
        <w:br/>
      </w:r>
    </w:p>
    <w:p w14:paraId="77EF9C23" w14:textId="77777777" w:rsidR="00DB6819" w:rsidRDefault="008C07AC" w:rsidP="003E11FD">
      <w:pPr>
        <w:pStyle w:val="ListParagraph"/>
        <w:rPr>
          <w:rFonts w:cs="Times New Roman"/>
          <w:color w:val="7030A0"/>
          <w:lang w:val="en-CA"/>
        </w:rPr>
      </w:pPr>
      <w:r w:rsidRPr="008C07AC">
        <w:rPr>
          <w:rFonts w:cs="Times New Roman"/>
          <w:color w:val="7030A0"/>
          <w:lang w:val="en-CA"/>
        </w:rPr>
        <w:t xml:space="preserve">“the average of Offences in the spring had been quite unusually low. The impending crops were </w:t>
      </w:r>
      <w:r w:rsidR="00CA3382">
        <w:rPr>
          <w:rFonts w:cs="Times New Roman"/>
          <w:color w:val="7030A0"/>
          <w:lang w:val="en-CA"/>
        </w:rPr>
        <w:t xml:space="preserve">so </w:t>
      </w:r>
    </w:p>
    <w:p w14:paraId="6437916B" w14:textId="48AB8A90" w:rsidR="008C07AC" w:rsidRPr="008C07AC" w:rsidRDefault="008C07AC" w:rsidP="003E11FD">
      <w:pPr>
        <w:pStyle w:val="ListParagraph"/>
        <w:rPr>
          <w:rFonts w:cs="Times New Roman"/>
          <w:color w:val="7030A0"/>
          <w:lang w:val="en-CA"/>
        </w:rPr>
      </w:pPr>
      <w:bookmarkStart w:id="0" w:name="_GoBack"/>
      <w:bookmarkEnd w:id="0"/>
      <w:r w:rsidRPr="008C07AC">
        <w:rPr>
          <w:rFonts w:cs="Times New Roman"/>
          <w:color w:val="7030A0"/>
          <w:lang w:val="en-CA"/>
        </w:rPr>
        <w:t>orthodox that the inspector had posted only a single field, belonging to Angus Morton, for burning. Even among the vegetables there was little deviation…All in all, the season looked like setting up a Purity record” (42)</w:t>
      </w:r>
    </w:p>
    <w:p w14:paraId="7EA46D55" w14:textId="61FC5576" w:rsidR="0046650A" w:rsidRDefault="008C07AC" w:rsidP="008C07AC">
      <w:pPr>
        <w:pStyle w:val="ListParagraph"/>
        <w:rPr>
          <w:rFonts w:cs="Times New Roman"/>
          <w:lang w:val="en-CA"/>
        </w:rPr>
      </w:pPr>
      <w:r w:rsidRPr="008C07AC">
        <w:rPr>
          <w:rFonts w:cs="Times New Roman"/>
          <w:color w:val="7030A0"/>
          <w:lang w:val="en-CA"/>
        </w:rPr>
        <w:t>A good season is one with high Purity levels, or few deviations in the crops and livestock.</w:t>
      </w:r>
      <w:r w:rsidR="00AA6711" w:rsidRPr="008C07AC">
        <w:rPr>
          <w:rFonts w:cs="Times New Roman"/>
          <w:color w:val="7030A0"/>
          <w:lang w:val="en-CA"/>
        </w:rPr>
        <w:br/>
      </w:r>
    </w:p>
    <w:p w14:paraId="241B01BC" w14:textId="77777777" w:rsidR="008C07AC" w:rsidRDefault="0046650A" w:rsidP="00AA6711">
      <w:pPr>
        <w:pStyle w:val="ListParagraph"/>
        <w:numPr>
          <w:ilvl w:val="0"/>
          <w:numId w:val="1"/>
        </w:numPr>
        <w:rPr>
          <w:rFonts w:cs="Times New Roman"/>
        </w:rPr>
      </w:pPr>
      <w:r w:rsidRPr="0046650A">
        <w:rPr>
          <w:rFonts w:cs="Times New Roman"/>
        </w:rPr>
        <w:t>There is something ironic in the fact that Sophie is discovered in a "good" seaso</w:t>
      </w:r>
      <w:r w:rsidR="00B40E25">
        <w:rPr>
          <w:rFonts w:cs="Times New Roman"/>
        </w:rPr>
        <w:t xml:space="preserve">n. </w:t>
      </w:r>
      <w:r w:rsidRPr="0046650A">
        <w:rPr>
          <w:rFonts w:cs="Times New Roman"/>
        </w:rPr>
        <w:t>What might have happened if the crops and newborn animals had been deviant?</w:t>
      </w:r>
      <w:r w:rsidR="007603AF">
        <w:rPr>
          <w:rFonts w:cs="Times New Roman"/>
        </w:rPr>
        <w:br/>
      </w:r>
    </w:p>
    <w:p w14:paraId="6FBBC9DA" w14:textId="18C8E9E8" w:rsidR="00AA6711" w:rsidRPr="000B0D5E" w:rsidRDefault="008C07AC" w:rsidP="008C07AC">
      <w:pPr>
        <w:pStyle w:val="ListParagraph"/>
        <w:rPr>
          <w:rFonts w:cs="Times New Roman"/>
          <w:color w:val="7030A0"/>
        </w:rPr>
      </w:pPr>
      <w:r w:rsidRPr="000B0D5E">
        <w:rPr>
          <w:rFonts w:cs="Times New Roman"/>
          <w:color w:val="7030A0"/>
        </w:rPr>
        <w:t xml:space="preserve">Since the crops and livestock are </w:t>
      </w:r>
      <w:r w:rsidR="000B0D5E" w:rsidRPr="000B0D5E">
        <w:rPr>
          <w:rFonts w:cs="Times New Roman"/>
          <w:color w:val="7030A0"/>
        </w:rPr>
        <w:t>not deviant, people may be beginning to believe they are being rewarded and things are getting better. The appearance of Sophie as a Deviant may have seemed more serious because the season was going well. If the crops and animals had been deviant, people may have paid less attention to Sophie.</w:t>
      </w:r>
      <w:r w:rsidR="00AA6711" w:rsidRPr="000B0D5E">
        <w:rPr>
          <w:rFonts w:cs="Times New Roman"/>
          <w:color w:val="7030A0"/>
          <w:lang w:val="en-CA"/>
        </w:rPr>
        <w:br/>
      </w:r>
    </w:p>
    <w:p w14:paraId="276BB4EF" w14:textId="77777777" w:rsidR="000B0D5E" w:rsidRDefault="00AA6711" w:rsidP="00AA6711">
      <w:pPr>
        <w:pStyle w:val="ListParagraph"/>
        <w:numPr>
          <w:ilvl w:val="0"/>
          <w:numId w:val="1"/>
        </w:numPr>
        <w:rPr>
          <w:rFonts w:cs="Times New Roman"/>
          <w:lang w:val="en-CA"/>
        </w:rPr>
      </w:pPr>
      <w:r w:rsidRPr="007603AF">
        <w:rPr>
          <w:rFonts w:cs="Times New Roman"/>
          <w:lang w:val="en-CA"/>
        </w:rPr>
        <w:t xml:space="preserve">For what reason did Mr. </w:t>
      </w:r>
      <w:r w:rsidR="001F5FBF">
        <w:rPr>
          <w:rFonts w:cs="Times New Roman"/>
          <w:lang w:val="en-CA"/>
        </w:rPr>
        <w:t>a</w:t>
      </w:r>
      <w:r w:rsidRPr="007603AF">
        <w:rPr>
          <w:rFonts w:cs="Times New Roman"/>
          <w:lang w:val="en-CA"/>
        </w:rPr>
        <w:t xml:space="preserve">nd Mrs. </w:t>
      </w:r>
      <w:proofErr w:type="spellStart"/>
      <w:r w:rsidRPr="007603AF">
        <w:rPr>
          <w:rFonts w:cs="Times New Roman"/>
          <w:lang w:val="en-CA"/>
        </w:rPr>
        <w:t>Wender</w:t>
      </w:r>
      <w:proofErr w:type="spellEnd"/>
      <w:r w:rsidRPr="007603AF">
        <w:rPr>
          <w:rFonts w:cs="Times New Roman"/>
          <w:lang w:val="en-CA"/>
        </w:rPr>
        <w:t xml:space="preserve"> decline to take David with them? </w:t>
      </w:r>
      <w:r w:rsidR="007603AF">
        <w:rPr>
          <w:rFonts w:cs="Times New Roman"/>
          <w:lang w:val="en-CA"/>
        </w:rPr>
        <w:br/>
      </w:r>
    </w:p>
    <w:p w14:paraId="29C0DFF7" w14:textId="20540E7D" w:rsidR="00AA6711" w:rsidRPr="000B0D5E" w:rsidRDefault="000B0D5E" w:rsidP="000B0D5E">
      <w:pPr>
        <w:pStyle w:val="ListParagraph"/>
        <w:rPr>
          <w:rFonts w:cs="Times New Roman"/>
          <w:color w:val="7030A0"/>
          <w:lang w:val="en-CA"/>
        </w:rPr>
      </w:pPr>
      <w:r w:rsidRPr="000B0D5E">
        <w:rPr>
          <w:rFonts w:cs="Times New Roman"/>
          <w:color w:val="7030A0"/>
          <w:lang w:val="en-CA"/>
        </w:rPr>
        <w:t xml:space="preserve">The Wenders feel that if they just disappear, people might not try too hard to come after them. However, if it looks like they also stole David, Joseph </w:t>
      </w:r>
      <w:proofErr w:type="spellStart"/>
      <w:r w:rsidRPr="000B0D5E">
        <w:rPr>
          <w:rFonts w:cs="Times New Roman"/>
          <w:color w:val="7030A0"/>
          <w:lang w:val="en-CA"/>
        </w:rPr>
        <w:t>Strorm</w:t>
      </w:r>
      <w:proofErr w:type="spellEnd"/>
      <w:r w:rsidRPr="000B0D5E">
        <w:rPr>
          <w:rFonts w:cs="Times New Roman"/>
          <w:color w:val="7030A0"/>
          <w:lang w:val="en-CA"/>
        </w:rPr>
        <w:t xml:space="preserve"> and the whole community will be so angry that they’ll try much harder to find the Wenders. By leaving David behind, they have a higher chance of getting Sophie to safety.</w:t>
      </w:r>
      <w:r w:rsidR="007603AF" w:rsidRPr="000B0D5E">
        <w:rPr>
          <w:rFonts w:cs="Times New Roman"/>
          <w:color w:val="7030A0"/>
          <w:lang w:val="en-CA"/>
        </w:rPr>
        <w:br/>
      </w:r>
    </w:p>
    <w:p w14:paraId="4E841D79" w14:textId="77777777" w:rsidR="000B0D5E" w:rsidRPr="000B0D5E" w:rsidRDefault="00AA6711" w:rsidP="000B0D5E">
      <w:pPr>
        <w:pStyle w:val="ListParagraph"/>
        <w:numPr>
          <w:ilvl w:val="0"/>
          <w:numId w:val="1"/>
        </w:numPr>
        <w:rPr>
          <w:rFonts w:cs="Times New Roman"/>
          <w:color w:val="7030A0"/>
          <w:lang w:val="en-CA"/>
        </w:rPr>
      </w:pPr>
      <w:r w:rsidRPr="00AA6711">
        <w:rPr>
          <w:rFonts w:cs="Times New Roman"/>
          <w:lang w:val="en-CA"/>
        </w:rPr>
        <w:t>Contrast the differences in which the inspector and David’s father r</w:t>
      </w:r>
      <w:r w:rsidR="007603AF">
        <w:rPr>
          <w:rFonts w:cs="Times New Roman"/>
          <w:lang w:val="en-CA"/>
        </w:rPr>
        <w:t xml:space="preserve">eact to David when he returns. </w:t>
      </w:r>
      <w:r w:rsidR="007603AF">
        <w:rPr>
          <w:rFonts w:cs="Times New Roman"/>
          <w:lang w:val="en-CA"/>
        </w:rPr>
        <w:br/>
      </w:r>
      <w:r w:rsidR="00D0403D">
        <w:rPr>
          <w:rFonts w:cs="Times New Roman"/>
          <w:lang w:val="en-CA"/>
        </w:rPr>
        <w:br/>
      </w:r>
      <w:r w:rsidR="000B0D5E" w:rsidRPr="000B0D5E">
        <w:rPr>
          <w:rFonts w:cs="Times New Roman"/>
          <w:color w:val="7030A0"/>
          <w:lang w:val="en-CA"/>
        </w:rPr>
        <w:t>David’s father is angry and intends to beat David with a whip before the inspector stops him. This is very serious – Joseph could seriously hurt or even kill David with a whip.</w:t>
      </w:r>
    </w:p>
    <w:p w14:paraId="5EDE2E48" w14:textId="77777777" w:rsidR="000B0D5E" w:rsidRPr="000B0D5E" w:rsidRDefault="000B0D5E" w:rsidP="000B0D5E">
      <w:pPr>
        <w:pStyle w:val="ListParagraph"/>
        <w:rPr>
          <w:rFonts w:cs="Times New Roman"/>
          <w:color w:val="7030A0"/>
          <w:lang w:val="en-CA"/>
        </w:rPr>
      </w:pPr>
    </w:p>
    <w:p w14:paraId="74106CA1" w14:textId="3B533582" w:rsidR="007603AF" w:rsidRPr="000B0D5E" w:rsidRDefault="000B0D5E" w:rsidP="000B0D5E">
      <w:pPr>
        <w:pStyle w:val="ListParagraph"/>
        <w:rPr>
          <w:rFonts w:cs="Times New Roman"/>
          <w:color w:val="7030A0"/>
          <w:lang w:val="en-CA"/>
        </w:rPr>
      </w:pPr>
      <w:r w:rsidRPr="000B0D5E">
        <w:rPr>
          <w:rFonts w:cs="Times New Roman"/>
          <w:color w:val="7030A0"/>
          <w:lang w:val="en-CA"/>
        </w:rPr>
        <w:t>On the other hand, the inspector speaks “calmly” in a “quiet, ordinary voice”</w:t>
      </w:r>
      <w:r w:rsidR="00E60F3B">
        <w:rPr>
          <w:rFonts w:cs="Times New Roman"/>
          <w:color w:val="7030A0"/>
          <w:lang w:val="en-CA"/>
        </w:rPr>
        <w:t xml:space="preserve"> (51)</w:t>
      </w:r>
      <w:r w:rsidRPr="000B0D5E">
        <w:rPr>
          <w:rFonts w:cs="Times New Roman"/>
          <w:color w:val="7030A0"/>
          <w:lang w:val="en-CA"/>
        </w:rPr>
        <w:t>. The inspector seems to be less motivated by anger and has a better understanding of how to speak to children.</w:t>
      </w:r>
      <w:r w:rsidR="007603AF" w:rsidRPr="000B0D5E">
        <w:rPr>
          <w:rFonts w:cs="Times New Roman"/>
          <w:color w:val="7030A0"/>
          <w:lang w:val="en-CA"/>
        </w:rPr>
        <w:br/>
      </w:r>
    </w:p>
    <w:p w14:paraId="1547E803" w14:textId="77777777" w:rsidR="000B0D5E" w:rsidRDefault="00AA6711" w:rsidP="00AA6711">
      <w:pPr>
        <w:pStyle w:val="ListParagraph"/>
        <w:numPr>
          <w:ilvl w:val="0"/>
          <w:numId w:val="1"/>
        </w:numPr>
        <w:rPr>
          <w:rFonts w:cs="Times New Roman"/>
          <w:lang w:val="en-CA"/>
        </w:rPr>
      </w:pPr>
      <w:r w:rsidRPr="00AA6711">
        <w:rPr>
          <w:rFonts w:cs="Times New Roman"/>
          <w:lang w:val="en-CA"/>
        </w:rPr>
        <w:lastRenderedPageBreak/>
        <w:t>What is the penalty for not reporting a human deviation?</w:t>
      </w:r>
      <w:r w:rsidR="007603AF">
        <w:rPr>
          <w:rFonts w:cs="Times New Roman"/>
          <w:lang w:val="en-CA"/>
        </w:rPr>
        <w:br/>
      </w:r>
    </w:p>
    <w:p w14:paraId="438DF63D" w14:textId="7F952DAA" w:rsidR="007603AF" w:rsidRPr="00E60F3B" w:rsidRDefault="00E60F3B" w:rsidP="000B0D5E">
      <w:pPr>
        <w:pStyle w:val="ListParagraph"/>
        <w:rPr>
          <w:rFonts w:cs="Times New Roman"/>
          <w:lang w:val="en-CA"/>
        </w:rPr>
      </w:pPr>
      <w:r w:rsidRPr="00E60F3B">
        <w:rPr>
          <w:rFonts w:cs="Times New Roman"/>
          <w:color w:val="7030A0"/>
          <w:lang w:val="en-CA"/>
        </w:rPr>
        <w:t>“People go to prison for it.” (51)</w:t>
      </w:r>
      <w:r w:rsidR="007603AF" w:rsidRPr="00E60F3B">
        <w:rPr>
          <w:rFonts w:cs="Times New Roman"/>
          <w:lang w:val="en-CA"/>
        </w:rPr>
        <w:br/>
      </w:r>
    </w:p>
    <w:p w14:paraId="112D05AA" w14:textId="6974BA68" w:rsidR="00E60F3B" w:rsidRDefault="00AA6711" w:rsidP="00E60F3B">
      <w:pPr>
        <w:pStyle w:val="ListParagraph"/>
        <w:numPr>
          <w:ilvl w:val="0"/>
          <w:numId w:val="1"/>
        </w:numPr>
        <w:rPr>
          <w:rFonts w:cs="Times New Roman"/>
          <w:lang w:val="en-CA"/>
        </w:rPr>
      </w:pPr>
      <w:r w:rsidRPr="00AA6711">
        <w:rPr>
          <w:rFonts w:cs="Times New Roman"/>
          <w:lang w:val="en-CA"/>
        </w:rPr>
        <w:t>“I couldn’t help it, Sophie. I couldn’t help it.”</w:t>
      </w:r>
      <w:r>
        <w:rPr>
          <w:rFonts w:cs="Times New Roman"/>
          <w:lang w:val="en-CA"/>
        </w:rPr>
        <w:t xml:space="preserve"> What do David’s words tell us</w:t>
      </w:r>
      <w:r w:rsidR="00E60F3B">
        <w:rPr>
          <w:rFonts w:cs="Times New Roman"/>
          <w:lang w:val="en-CA"/>
        </w:rPr>
        <w:t>?</w:t>
      </w:r>
    </w:p>
    <w:p w14:paraId="3E2007B1" w14:textId="6DD3D7F5" w:rsidR="00E60F3B" w:rsidRDefault="00E60F3B" w:rsidP="00E60F3B">
      <w:pPr>
        <w:pStyle w:val="ListParagraph"/>
        <w:rPr>
          <w:rFonts w:cs="Times New Roman"/>
          <w:lang w:val="en-CA"/>
        </w:rPr>
      </w:pPr>
    </w:p>
    <w:p w14:paraId="10372A8D" w14:textId="7366908E" w:rsidR="000C49E8" w:rsidRPr="00B816EF" w:rsidRDefault="00E60F3B" w:rsidP="00B816EF">
      <w:pPr>
        <w:pStyle w:val="ListParagraph"/>
        <w:rPr>
          <w:rFonts w:cs="Times New Roman"/>
          <w:color w:val="7030A0"/>
          <w:lang w:val="en-CA"/>
        </w:rPr>
      </w:pPr>
      <w:r w:rsidRPr="00E60F3B">
        <w:rPr>
          <w:rFonts w:cs="Times New Roman"/>
          <w:color w:val="7030A0"/>
          <w:lang w:val="en-CA"/>
        </w:rPr>
        <w:t>This tells us that David betrayed Sophie by telling the inspector or his father about what happened with the Wenders.</w:t>
      </w:r>
    </w:p>
    <w:p w14:paraId="2F682C94" w14:textId="77777777" w:rsidR="000C49E8" w:rsidRDefault="000C49E8" w:rsidP="000C49E8">
      <w:pPr>
        <w:rPr>
          <w:rFonts w:cs="Times New Roman"/>
          <w:lang w:val="en-CA"/>
        </w:rPr>
      </w:pPr>
    </w:p>
    <w:p w14:paraId="47D93D86" w14:textId="55493136" w:rsidR="000C49E8" w:rsidRPr="00E557F9" w:rsidRDefault="000C49E8" w:rsidP="000C49E8">
      <w:r w:rsidRPr="00E557F9">
        <w:rPr>
          <w:u w:val="single"/>
        </w:rPr>
        <w:t xml:space="preserve">Chapter </w:t>
      </w:r>
      <w:r>
        <w:rPr>
          <w:u w:val="single"/>
        </w:rPr>
        <w:t>6</w:t>
      </w:r>
    </w:p>
    <w:p w14:paraId="741A2394" w14:textId="77777777" w:rsidR="000C49E8" w:rsidRPr="007D2FED" w:rsidRDefault="000C49E8" w:rsidP="000C49E8">
      <w:pPr>
        <w:rPr>
          <w:sz w:val="12"/>
          <w:szCs w:val="12"/>
        </w:rPr>
      </w:pPr>
    </w:p>
    <w:p w14:paraId="29D3E62B" w14:textId="77777777" w:rsidR="000C49E8" w:rsidRPr="007D2FED" w:rsidRDefault="000C49E8" w:rsidP="000C49E8">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0C49E8" w14:paraId="4FCBCB46" w14:textId="77777777" w:rsidTr="006150CC">
        <w:trPr>
          <w:trHeight w:val="311"/>
        </w:trPr>
        <w:tc>
          <w:tcPr>
            <w:tcW w:w="2894" w:type="dxa"/>
          </w:tcPr>
          <w:p w14:paraId="4131CDC6" w14:textId="0F421F56" w:rsidR="000C49E8" w:rsidRDefault="000C49E8" w:rsidP="000C49E8">
            <w:pPr>
              <w:pStyle w:val="ListParagraph"/>
              <w:numPr>
                <w:ilvl w:val="0"/>
                <w:numId w:val="17"/>
              </w:numPr>
            </w:pPr>
            <w:r>
              <w:t>dubious</w:t>
            </w:r>
          </w:p>
        </w:tc>
        <w:tc>
          <w:tcPr>
            <w:tcW w:w="2859" w:type="dxa"/>
          </w:tcPr>
          <w:p w14:paraId="2EAFE9B7" w14:textId="512B900D" w:rsidR="000C49E8" w:rsidRDefault="000C49E8" w:rsidP="000C49E8">
            <w:pPr>
              <w:pStyle w:val="ListParagraph"/>
              <w:numPr>
                <w:ilvl w:val="0"/>
                <w:numId w:val="17"/>
              </w:numPr>
            </w:pPr>
            <w:r>
              <w:t>meekly</w:t>
            </w:r>
          </w:p>
        </w:tc>
        <w:tc>
          <w:tcPr>
            <w:tcW w:w="2877" w:type="dxa"/>
            <w:tcBorders>
              <w:bottom w:val="single" w:sz="4" w:space="0" w:color="auto"/>
            </w:tcBorders>
          </w:tcPr>
          <w:p w14:paraId="2DA5E195" w14:textId="7D43C88A" w:rsidR="000C49E8" w:rsidRDefault="000C49E8" w:rsidP="000C49E8">
            <w:pPr>
              <w:pStyle w:val="ListParagraph"/>
              <w:numPr>
                <w:ilvl w:val="0"/>
                <w:numId w:val="17"/>
              </w:numPr>
            </w:pPr>
            <w:r>
              <w:t>self-reproach</w:t>
            </w:r>
          </w:p>
        </w:tc>
      </w:tr>
      <w:tr w:rsidR="000C49E8" w14:paraId="78950E27" w14:textId="77777777" w:rsidTr="006150CC">
        <w:trPr>
          <w:trHeight w:val="312"/>
        </w:trPr>
        <w:tc>
          <w:tcPr>
            <w:tcW w:w="2894" w:type="dxa"/>
          </w:tcPr>
          <w:p w14:paraId="58421478" w14:textId="64132A21" w:rsidR="000C49E8" w:rsidRDefault="000C49E8" w:rsidP="000C49E8">
            <w:pPr>
              <w:pStyle w:val="ListParagraph"/>
              <w:numPr>
                <w:ilvl w:val="0"/>
                <w:numId w:val="17"/>
              </w:numPr>
            </w:pPr>
            <w:r>
              <w:t xml:space="preserve">profane </w:t>
            </w:r>
          </w:p>
        </w:tc>
        <w:tc>
          <w:tcPr>
            <w:tcW w:w="2859" w:type="dxa"/>
            <w:tcBorders>
              <w:bottom w:val="single" w:sz="4" w:space="0" w:color="auto"/>
            </w:tcBorders>
          </w:tcPr>
          <w:p w14:paraId="7A1829D7" w14:textId="78B660BB" w:rsidR="000C49E8" w:rsidRDefault="000C49E8" w:rsidP="000C49E8">
            <w:pPr>
              <w:pStyle w:val="ListParagraph"/>
              <w:numPr>
                <w:ilvl w:val="0"/>
                <w:numId w:val="17"/>
              </w:numPr>
            </w:pPr>
            <w:r>
              <w:t>formidable</w:t>
            </w:r>
          </w:p>
        </w:tc>
        <w:tc>
          <w:tcPr>
            <w:tcW w:w="2877" w:type="dxa"/>
            <w:tcBorders>
              <w:bottom w:val="nil"/>
              <w:right w:val="nil"/>
            </w:tcBorders>
          </w:tcPr>
          <w:p w14:paraId="0C0A0CAD" w14:textId="77777777" w:rsidR="000C49E8" w:rsidRDefault="000C49E8" w:rsidP="006150CC">
            <w:pPr>
              <w:ind w:left="360"/>
            </w:pPr>
          </w:p>
        </w:tc>
      </w:tr>
    </w:tbl>
    <w:p w14:paraId="094CEF0C" w14:textId="77777777" w:rsidR="000C49E8" w:rsidRDefault="000C49E8" w:rsidP="000C49E8">
      <w:pPr>
        <w:rPr>
          <w:b/>
        </w:rPr>
      </w:pPr>
    </w:p>
    <w:p w14:paraId="677B6304" w14:textId="77777777" w:rsidR="000C49E8" w:rsidRDefault="000C49E8" w:rsidP="000C49E8">
      <w:pPr>
        <w:rPr>
          <w:b/>
        </w:rPr>
      </w:pPr>
      <w:r>
        <w:rPr>
          <w:b/>
        </w:rPr>
        <w:t>Questions:</w:t>
      </w:r>
    </w:p>
    <w:p w14:paraId="0392917C" w14:textId="77777777" w:rsidR="000C49E8" w:rsidRPr="00523A02" w:rsidRDefault="000C49E8" w:rsidP="000C49E8">
      <w:pPr>
        <w:rPr>
          <w:b/>
          <w:sz w:val="12"/>
          <w:szCs w:val="12"/>
        </w:rPr>
      </w:pPr>
    </w:p>
    <w:p w14:paraId="0C9BE682" w14:textId="77777777" w:rsidR="003E11FD" w:rsidRDefault="000C49E8" w:rsidP="000C49E8">
      <w:pPr>
        <w:numPr>
          <w:ilvl w:val="0"/>
          <w:numId w:val="18"/>
        </w:numPr>
        <w:rPr>
          <w:rFonts w:cs="Times New Roman"/>
          <w:lang w:val="en-CA"/>
        </w:rPr>
      </w:pPr>
      <w:r w:rsidRPr="000C49E8">
        <w:rPr>
          <w:rFonts w:cs="Times New Roman"/>
          <w:lang w:val="en-CA"/>
        </w:rPr>
        <w:t>What reaction did David get from Rosalind and the other</w:t>
      </w:r>
      <w:r>
        <w:rPr>
          <w:rFonts w:cs="Times New Roman"/>
          <w:lang w:val="en-CA"/>
        </w:rPr>
        <w:t>s when he explained his feeling</w:t>
      </w:r>
      <w:r w:rsidRPr="000C49E8">
        <w:rPr>
          <w:rFonts w:cs="Times New Roman"/>
          <w:lang w:val="en-CA"/>
        </w:rPr>
        <w:t>s about Sophie’s deviation?</w:t>
      </w:r>
      <w:r w:rsidR="005F794B">
        <w:rPr>
          <w:rFonts w:cs="Times New Roman"/>
          <w:lang w:val="en-CA"/>
        </w:rPr>
        <w:t xml:space="preserve"> </w:t>
      </w:r>
      <w:r w:rsidRPr="005F794B">
        <w:rPr>
          <w:rFonts w:cs="Times New Roman"/>
          <w:lang w:val="en-CA"/>
        </w:rPr>
        <w:t xml:space="preserve">Why </w:t>
      </w:r>
      <w:r w:rsidR="005F794B" w:rsidRPr="005F794B">
        <w:rPr>
          <w:rFonts w:cs="Times New Roman"/>
          <w:lang w:val="en-CA"/>
        </w:rPr>
        <w:t>do they have t</w:t>
      </w:r>
      <w:r w:rsidRPr="005F794B">
        <w:rPr>
          <w:rFonts w:cs="Times New Roman"/>
          <w:lang w:val="en-CA"/>
        </w:rPr>
        <w:t>his point of view?</w:t>
      </w:r>
    </w:p>
    <w:p w14:paraId="323C606D" w14:textId="5447098E" w:rsidR="003E11FD" w:rsidRPr="003E11FD" w:rsidRDefault="005F794B" w:rsidP="003E11FD">
      <w:pPr>
        <w:ind w:left="720"/>
        <w:rPr>
          <w:rFonts w:cs="Times New Roman"/>
          <w:color w:val="7030A0"/>
          <w:lang w:val="en-CA"/>
        </w:rPr>
      </w:pPr>
      <w:r>
        <w:rPr>
          <w:rFonts w:cs="Times New Roman"/>
          <w:lang w:val="en-CA"/>
        </w:rPr>
        <w:br/>
      </w:r>
      <w:r w:rsidR="003E11FD" w:rsidRPr="003E11FD">
        <w:rPr>
          <w:rFonts w:cs="Times New Roman"/>
          <w:color w:val="7030A0"/>
          <w:lang w:val="en-CA"/>
        </w:rPr>
        <w:t>“They wrestled with the novel idea that a Deviation might not be disgusting and evil – not very successfully.” (53)</w:t>
      </w:r>
    </w:p>
    <w:p w14:paraId="21B898E8" w14:textId="444673D6" w:rsidR="000C49E8" w:rsidRPr="005F794B" w:rsidRDefault="003E11FD" w:rsidP="003E11FD">
      <w:pPr>
        <w:ind w:left="720"/>
        <w:rPr>
          <w:rFonts w:cs="Times New Roman"/>
          <w:lang w:val="en-CA"/>
        </w:rPr>
      </w:pPr>
      <w:r w:rsidRPr="003E11FD">
        <w:rPr>
          <w:rFonts w:cs="Times New Roman"/>
          <w:color w:val="7030A0"/>
          <w:lang w:val="en-CA"/>
        </w:rPr>
        <w:t>The others have also been taught that Deviations are evil, so it is difficult for them to believe the Sophie could be a Deviant and a good person.</w:t>
      </w:r>
      <w:r w:rsidR="005F794B">
        <w:rPr>
          <w:rFonts w:cs="Times New Roman"/>
          <w:lang w:val="en-CA"/>
        </w:rPr>
        <w:br/>
      </w:r>
    </w:p>
    <w:p w14:paraId="12487BE3" w14:textId="77777777" w:rsidR="003E11FD" w:rsidRDefault="002726C5" w:rsidP="000C49E8">
      <w:pPr>
        <w:numPr>
          <w:ilvl w:val="0"/>
          <w:numId w:val="18"/>
        </w:numPr>
        <w:rPr>
          <w:rFonts w:cs="Times New Roman"/>
          <w:lang w:val="en-CA"/>
        </w:rPr>
      </w:pPr>
      <w:r>
        <w:rPr>
          <w:rFonts w:cs="Times New Roman"/>
          <w:lang w:val="en-CA"/>
        </w:rPr>
        <w:t>Why do you think</w:t>
      </w:r>
      <w:r w:rsidR="005F794B">
        <w:rPr>
          <w:rFonts w:cs="Times New Roman"/>
          <w:lang w:val="en-CA"/>
        </w:rPr>
        <w:t xml:space="preserve"> David</w:t>
      </w:r>
      <w:r w:rsidR="000C49E8" w:rsidRPr="000C49E8">
        <w:rPr>
          <w:rFonts w:cs="Times New Roman"/>
          <w:lang w:val="en-CA"/>
        </w:rPr>
        <w:t xml:space="preserve"> dream</w:t>
      </w:r>
      <w:r>
        <w:rPr>
          <w:rFonts w:cs="Times New Roman"/>
          <w:lang w:val="en-CA"/>
        </w:rPr>
        <w:t>s</w:t>
      </w:r>
      <w:r w:rsidR="000C49E8" w:rsidRPr="000C49E8">
        <w:rPr>
          <w:rFonts w:cs="Times New Roman"/>
          <w:lang w:val="en-CA"/>
        </w:rPr>
        <w:t xml:space="preserve"> again of the “great city by the sea” after all these years?</w:t>
      </w:r>
      <w:r>
        <w:rPr>
          <w:rFonts w:cs="Times New Roman"/>
          <w:lang w:val="en-CA"/>
        </w:rPr>
        <w:br/>
      </w:r>
    </w:p>
    <w:p w14:paraId="6523862C" w14:textId="49AA9EC0" w:rsidR="003E11FD" w:rsidRDefault="003E11FD" w:rsidP="003E11FD">
      <w:pPr>
        <w:ind w:left="720"/>
        <w:rPr>
          <w:rFonts w:cs="Times New Roman"/>
          <w:color w:val="7030A0"/>
          <w:lang w:val="en-CA"/>
        </w:rPr>
      </w:pPr>
      <w:r w:rsidRPr="003E11FD">
        <w:rPr>
          <w:rFonts w:cs="Times New Roman"/>
          <w:color w:val="7030A0"/>
          <w:lang w:val="en-CA"/>
        </w:rPr>
        <w:t>David is upset because Sophie had to leave and because of the trauma he has experienced. Perhaps he is looking for something that will comfort him.</w:t>
      </w:r>
    </w:p>
    <w:p w14:paraId="3199146D" w14:textId="21A20999" w:rsidR="003E11FD" w:rsidRPr="003E11FD" w:rsidRDefault="003E11FD" w:rsidP="003E11FD">
      <w:pPr>
        <w:ind w:left="720"/>
        <w:rPr>
          <w:rFonts w:cs="Times New Roman"/>
          <w:color w:val="7030A0"/>
          <w:lang w:val="en-CA"/>
        </w:rPr>
      </w:pPr>
      <w:r>
        <w:rPr>
          <w:rFonts w:cs="Times New Roman"/>
          <w:color w:val="7030A0"/>
          <w:lang w:val="en-CA"/>
        </w:rPr>
        <w:t>“in some quite obscure way it soothed me” (53)</w:t>
      </w:r>
    </w:p>
    <w:p w14:paraId="766C32EB" w14:textId="77777777" w:rsidR="003E11FD" w:rsidRDefault="003E11FD" w:rsidP="003E11FD">
      <w:pPr>
        <w:ind w:left="720"/>
        <w:rPr>
          <w:rFonts w:cs="Times New Roman"/>
          <w:lang w:val="en-CA"/>
        </w:rPr>
      </w:pPr>
    </w:p>
    <w:p w14:paraId="3178B44E" w14:textId="39D7A0A2" w:rsidR="000C49E8" w:rsidRPr="003E11FD" w:rsidRDefault="003E11FD" w:rsidP="003E11FD">
      <w:pPr>
        <w:ind w:left="720"/>
        <w:rPr>
          <w:rFonts w:cs="Times New Roman"/>
          <w:lang w:val="en-CA"/>
        </w:rPr>
      </w:pPr>
      <w:r w:rsidRPr="003E11FD">
        <w:rPr>
          <w:rFonts w:cs="Times New Roman"/>
          <w:color w:val="FF0000"/>
          <w:lang w:val="en-CA"/>
        </w:rPr>
        <w:t>Also – come back to this moment later in the book when we learn more about the city in David’s dreams.</w:t>
      </w:r>
      <w:r w:rsidR="00D70240" w:rsidRPr="003E11FD">
        <w:rPr>
          <w:rFonts w:cs="Times New Roman"/>
          <w:lang w:val="en-CA"/>
        </w:rPr>
        <w:br/>
      </w:r>
    </w:p>
    <w:p w14:paraId="71FC6412" w14:textId="77777777" w:rsidR="003E11FD" w:rsidRDefault="000C49E8" w:rsidP="000C49E8">
      <w:pPr>
        <w:numPr>
          <w:ilvl w:val="0"/>
          <w:numId w:val="18"/>
        </w:numPr>
        <w:rPr>
          <w:rFonts w:cs="Times New Roman"/>
          <w:lang w:val="en-CA"/>
        </w:rPr>
      </w:pPr>
      <w:r w:rsidRPr="000C49E8">
        <w:rPr>
          <w:rFonts w:cs="Times New Roman"/>
          <w:lang w:val="en-CA"/>
        </w:rPr>
        <w:t>According to the inspector, why does</w:t>
      </w:r>
      <w:r w:rsidR="00D70240">
        <w:rPr>
          <w:rFonts w:cs="Times New Roman"/>
          <w:lang w:val="en-CA"/>
        </w:rPr>
        <w:t xml:space="preserve"> the Devil send Deviations</w:t>
      </w:r>
      <w:r w:rsidRPr="000C49E8">
        <w:rPr>
          <w:rFonts w:cs="Times New Roman"/>
          <w:lang w:val="en-CA"/>
        </w:rPr>
        <w:t>?</w:t>
      </w:r>
      <w:r w:rsidR="00D70240">
        <w:rPr>
          <w:rFonts w:cs="Times New Roman"/>
          <w:lang w:val="en-CA"/>
        </w:rPr>
        <w:br/>
      </w:r>
    </w:p>
    <w:p w14:paraId="7EA9DFC9" w14:textId="42B88B2D" w:rsidR="000C49E8" w:rsidRPr="00195CAB" w:rsidRDefault="003E11FD" w:rsidP="003E11FD">
      <w:pPr>
        <w:ind w:left="720"/>
        <w:rPr>
          <w:rFonts w:cs="Times New Roman"/>
          <w:lang w:val="en-CA"/>
        </w:rPr>
      </w:pPr>
      <w:r w:rsidRPr="00195CAB">
        <w:rPr>
          <w:rFonts w:cs="Times New Roman"/>
          <w:color w:val="7030A0"/>
          <w:lang w:val="en-CA"/>
        </w:rPr>
        <w:t xml:space="preserve">“The Devil sends Deviations among us to weaken us and tempt us away from Purity” (55). </w:t>
      </w:r>
      <w:r w:rsidR="00195CAB" w:rsidRPr="00195CAB">
        <w:rPr>
          <w:rFonts w:cs="Times New Roman"/>
          <w:color w:val="7030A0"/>
          <w:lang w:val="en-CA"/>
        </w:rPr>
        <w:t>He believes that Deviations were sent by the Devil to mislead people.</w:t>
      </w:r>
      <w:r w:rsidR="002726C5" w:rsidRPr="00195CAB">
        <w:rPr>
          <w:rFonts w:cs="Times New Roman"/>
          <w:lang w:val="en-CA"/>
        </w:rPr>
        <w:br/>
      </w:r>
    </w:p>
    <w:p w14:paraId="55FB1ED9" w14:textId="028D66FF" w:rsidR="000C49E8" w:rsidRPr="000C49E8" w:rsidRDefault="000C49E8" w:rsidP="000C49E8">
      <w:pPr>
        <w:numPr>
          <w:ilvl w:val="0"/>
          <w:numId w:val="18"/>
        </w:numPr>
        <w:rPr>
          <w:rFonts w:cs="Times New Roman"/>
          <w:lang w:val="en-CA"/>
        </w:rPr>
      </w:pPr>
      <w:r w:rsidRPr="000C49E8">
        <w:rPr>
          <w:rFonts w:cs="Times New Roman"/>
          <w:lang w:val="en-CA"/>
        </w:rPr>
        <w:t>How does the inspector relieve David’s guilty conscience? Is this consistent with the inspector’s position? Is it consistent with his character?</w:t>
      </w:r>
      <w:r w:rsidR="002726C5">
        <w:rPr>
          <w:rFonts w:cs="Times New Roman"/>
          <w:lang w:val="en-CA"/>
        </w:rPr>
        <w:br/>
      </w:r>
      <w:r w:rsidR="00D70240">
        <w:rPr>
          <w:rFonts w:cs="Times New Roman"/>
          <w:lang w:val="en-CA"/>
        </w:rPr>
        <w:br/>
      </w:r>
      <w:r w:rsidR="00195CAB" w:rsidRPr="00195CAB">
        <w:rPr>
          <w:rFonts w:cs="Times New Roman"/>
          <w:color w:val="7030A0"/>
          <w:lang w:val="en-CA"/>
        </w:rPr>
        <w:t xml:space="preserve">“It wasn’t that, old man. You had nothing to do with it. A patrol picked them up, quite by chance, twenty miles away.” (56). The inspector tries to comfort David by saying that </w:t>
      </w:r>
      <w:r w:rsidR="00195CAB" w:rsidRPr="00195CAB">
        <w:rPr>
          <w:rFonts w:cs="Times New Roman"/>
          <w:color w:val="7030A0"/>
          <w:lang w:val="en-CA"/>
        </w:rPr>
        <w:lastRenderedPageBreak/>
        <w:t xml:space="preserve">it wasn’t his fault that the Wenders got caught. This is inconsistent with the inspector’s position and character because we expect him to be angry like David’s father. Instead, he sounds almost sorry that the Wenders were caught. </w:t>
      </w:r>
      <w:r w:rsidR="000969F2" w:rsidRPr="00195CAB">
        <w:rPr>
          <w:rFonts w:cs="Times New Roman"/>
          <w:color w:val="7030A0"/>
          <w:lang w:val="en-CA"/>
        </w:rPr>
        <w:br/>
      </w:r>
    </w:p>
    <w:p w14:paraId="38814D00" w14:textId="77777777" w:rsidR="00195CAB" w:rsidRPr="00195CAB" w:rsidRDefault="00F96BE9" w:rsidP="00195CAB">
      <w:pPr>
        <w:numPr>
          <w:ilvl w:val="0"/>
          <w:numId w:val="18"/>
        </w:numPr>
        <w:rPr>
          <w:rFonts w:cs="Times New Roman"/>
          <w:color w:val="7030A0"/>
          <w:lang w:val="en-CA"/>
        </w:rPr>
      </w:pPr>
      <w:r w:rsidRPr="00F96BE9">
        <w:rPr>
          <w:rFonts w:cs="Times New Roman"/>
          <w:lang w:val="en-CA"/>
        </w:rPr>
        <w:t>Why did Uncle Axel not want David to run away to the Fringes</w:t>
      </w:r>
      <w:r w:rsidR="0050315C">
        <w:rPr>
          <w:rFonts w:cs="Times New Roman"/>
          <w:lang w:val="en-CA"/>
        </w:rPr>
        <w:t xml:space="preserve"> or anywhere else</w:t>
      </w:r>
      <w:r w:rsidRPr="00F96BE9">
        <w:rPr>
          <w:rFonts w:cs="Times New Roman"/>
          <w:lang w:val="en-CA"/>
        </w:rPr>
        <w:t>?</w:t>
      </w:r>
      <w:r w:rsidR="002726C5" w:rsidRPr="00F96BE9">
        <w:rPr>
          <w:rFonts w:cs="Times New Roman"/>
          <w:lang w:val="en-CA"/>
        </w:rPr>
        <w:br/>
      </w:r>
      <w:r w:rsidR="00D70240" w:rsidRPr="00F96BE9">
        <w:rPr>
          <w:rFonts w:cs="Times New Roman"/>
          <w:lang w:val="en-CA"/>
        </w:rPr>
        <w:br/>
      </w:r>
      <w:r w:rsidR="00195CAB" w:rsidRPr="00195CAB">
        <w:rPr>
          <w:rFonts w:cs="Times New Roman"/>
          <w:color w:val="7030A0"/>
          <w:lang w:val="en-CA"/>
        </w:rPr>
        <w:t xml:space="preserve">Life in the Fringes is difficult. We know that there isn’t enough food there because the Fringes people conduct raids to steal food and other supplies. In other districts, people will want to see his “Normalcy Certificate”, which is an ID card, and send him back to Waknuk. In general, David is too young to take care of himself. </w:t>
      </w:r>
    </w:p>
    <w:p w14:paraId="5FEF295E" w14:textId="7E5C5099" w:rsidR="000C49E8" w:rsidRPr="00195CAB" w:rsidRDefault="00195CAB" w:rsidP="00195CAB">
      <w:pPr>
        <w:ind w:left="720"/>
        <w:rPr>
          <w:rFonts w:cs="Times New Roman"/>
          <w:lang w:val="en-CA"/>
        </w:rPr>
      </w:pPr>
      <w:r w:rsidRPr="00195CAB">
        <w:rPr>
          <w:rFonts w:cs="Times New Roman"/>
          <w:color w:val="7030A0"/>
          <w:lang w:val="en-CA"/>
        </w:rPr>
        <w:t>“In a few years’ time when you’re a man and can look after yourself it may be different. I reckon it’d be better to stick it out till then, anyway; much better than have them just catch you and bring you back.” (57)</w:t>
      </w:r>
      <w:r w:rsidR="002726C5" w:rsidRPr="00195CAB">
        <w:rPr>
          <w:rFonts w:cs="Times New Roman"/>
          <w:lang w:val="en-CA"/>
        </w:rPr>
        <w:br/>
      </w:r>
    </w:p>
    <w:p w14:paraId="68CAB9F5" w14:textId="77777777" w:rsidR="002F7152" w:rsidRDefault="000C49E8" w:rsidP="000C49E8">
      <w:pPr>
        <w:numPr>
          <w:ilvl w:val="0"/>
          <w:numId w:val="18"/>
        </w:numPr>
        <w:rPr>
          <w:rFonts w:cs="Times New Roman"/>
        </w:rPr>
      </w:pPr>
      <w:r w:rsidRPr="000C49E8">
        <w:rPr>
          <w:rFonts w:cs="Times New Roman"/>
        </w:rPr>
        <w:t xml:space="preserve">What truth did the explorer </w:t>
      </w:r>
      <w:proofErr w:type="spellStart"/>
      <w:r w:rsidRPr="000C49E8">
        <w:rPr>
          <w:rFonts w:cs="Times New Roman"/>
        </w:rPr>
        <w:t>Marther</w:t>
      </w:r>
      <w:proofErr w:type="spellEnd"/>
      <w:r w:rsidRPr="000C49E8">
        <w:rPr>
          <w:rFonts w:cs="Times New Roman"/>
        </w:rPr>
        <w:t xml:space="preserve"> discover? What was the result when he published his findings?</w:t>
      </w:r>
      <w:r w:rsidR="00D70240">
        <w:rPr>
          <w:rFonts w:cs="Times New Roman"/>
        </w:rPr>
        <w:br/>
      </w:r>
    </w:p>
    <w:p w14:paraId="2BD3439C" w14:textId="7BCA4798" w:rsidR="002F7152" w:rsidRPr="002F7152" w:rsidRDefault="002F7152" w:rsidP="002F7152">
      <w:pPr>
        <w:ind w:left="720"/>
        <w:rPr>
          <w:rFonts w:cs="Times New Roman"/>
          <w:color w:val="7030A0"/>
        </w:rPr>
      </w:pPr>
      <w:proofErr w:type="spellStart"/>
      <w:r w:rsidRPr="002F7152">
        <w:rPr>
          <w:rFonts w:cs="Times New Roman"/>
          <w:color w:val="7030A0"/>
        </w:rPr>
        <w:t>Marther</w:t>
      </w:r>
      <w:proofErr w:type="spellEnd"/>
      <w:r w:rsidRPr="002F7152">
        <w:rPr>
          <w:rFonts w:cs="Times New Roman"/>
          <w:color w:val="7030A0"/>
        </w:rPr>
        <w:t xml:space="preserve"> says that the deviations in the south, “so far from being a curse, were performing, however slowly, a work of reclamation” (61). It appears that the Badlands in the south are also receding, and the animals and possibly humans that live in the area are taking the land back in the same way that the people of </w:t>
      </w:r>
      <w:proofErr w:type="spellStart"/>
      <w:r w:rsidRPr="002F7152">
        <w:rPr>
          <w:rFonts w:cs="Times New Roman"/>
          <w:color w:val="7030A0"/>
        </w:rPr>
        <w:t>Newf</w:t>
      </w:r>
      <w:proofErr w:type="spellEnd"/>
      <w:r w:rsidRPr="002F7152">
        <w:rPr>
          <w:rFonts w:cs="Times New Roman"/>
          <w:color w:val="7030A0"/>
        </w:rPr>
        <w:t xml:space="preserve"> are. </w:t>
      </w:r>
    </w:p>
    <w:p w14:paraId="1A298DDA" w14:textId="77777777" w:rsidR="002F7152" w:rsidRPr="002F7152" w:rsidRDefault="002F7152" w:rsidP="002F7152">
      <w:pPr>
        <w:ind w:left="720"/>
        <w:rPr>
          <w:rFonts w:cs="Times New Roman"/>
          <w:color w:val="7030A0"/>
        </w:rPr>
      </w:pPr>
    </w:p>
    <w:p w14:paraId="0401FC49" w14:textId="3D017729" w:rsidR="000C49E8" w:rsidRPr="002F7152" w:rsidRDefault="002F7152" w:rsidP="002F7152">
      <w:pPr>
        <w:ind w:left="720"/>
        <w:rPr>
          <w:rFonts w:cs="Times New Roman"/>
          <w:color w:val="7030A0"/>
        </w:rPr>
      </w:pPr>
      <w:r w:rsidRPr="002F7152">
        <w:rPr>
          <w:rFonts w:cs="Times New Roman"/>
          <w:color w:val="7030A0"/>
        </w:rPr>
        <w:t xml:space="preserve">“it landed </w:t>
      </w:r>
      <w:proofErr w:type="spellStart"/>
      <w:r w:rsidRPr="002F7152">
        <w:rPr>
          <w:rFonts w:cs="Times New Roman"/>
          <w:color w:val="7030A0"/>
        </w:rPr>
        <w:t>Marther</w:t>
      </w:r>
      <w:proofErr w:type="spellEnd"/>
      <w:r w:rsidRPr="002F7152">
        <w:rPr>
          <w:rFonts w:cs="Times New Roman"/>
          <w:color w:val="7030A0"/>
        </w:rPr>
        <w:t xml:space="preserve"> in </w:t>
      </w:r>
      <w:proofErr w:type="gramStart"/>
      <w:r w:rsidRPr="002F7152">
        <w:rPr>
          <w:rFonts w:cs="Times New Roman"/>
          <w:color w:val="7030A0"/>
        </w:rPr>
        <w:t>court, and</w:t>
      </w:r>
      <w:proofErr w:type="gramEnd"/>
      <w:r w:rsidRPr="002F7152">
        <w:rPr>
          <w:rFonts w:cs="Times New Roman"/>
          <w:color w:val="7030A0"/>
        </w:rPr>
        <w:t xml:space="preserve"> started agitation for a ban on further exploration” (61)</w:t>
      </w:r>
      <w:r w:rsidR="00D70240" w:rsidRPr="002F7152">
        <w:rPr>
          <w:rFonts w:cs="Times New Roman"/>
          <w:color w:val="7030A0"/>
        </w:rPr>
        <w:br/>
      </w:r>
      <w:r w:rsidRPr="002F7152">
        <w:rPr>
          <w:rFonts w:cs="Times New Roman"/>
          <w:color w:val="7030A0"/>
        </w:rPr>
        <w:t xml:space="preserve">People are afraid that further exploration of other areas will contradict their beliefs, so they want to stop exploring. </w:t>
      </w:r>
      <w:r w:rsidR="00D70240" w:rsidRPr="002F7152">
        <w:rPr>
          <w:rFonts w:cs="Times New Roman"/>
          <w:color w:val="7030A0"/>
        </w:rPr>
        <w:br/>
      </w:r>
    </w:p>
    <w:p w14:paraId="6EC0A0FA" w14:textId="05A190B3" w:rsidR="000C49E8" w:rsidRPr="000C49E8" w:rsidRDefault="00D70240" w:rsidP="000C49E8">
      <w:pPr>
        <w:numPr>
          <w:ilvl w:val="0"/>
          <w:numId w:val="18"/>
        </w:numPr>
        <w:rPr>
          <w:rFonts w:cs="Times New Roman"/>
          <w:lang w:val="en-CA"/>
        </w:rPr>
      </w:pPr>
      <w:r>
        <w:rPr>
          <w:rFonts w:cs="Times New Roman"/>
          <w:lang w:val="en-CA"/>
        </w:rPr>
        <w:t>How many people are</w:t>
      </w:r>
      <w:r w:rsidR="000C49E8" w:rsidRPr="000C49E8">
        <w:rPr>
          <w:rFonts w:cs="Times New Roman"/>
          <w:lang w:val="en-CA"/>
        </w:rPr>
        <w:t xml:space="preserve"> able to communicate with Dav</w:t>
      </w:r>
      <w:r>
        <w:rPr>
          <w:rFonts w:cs="Times New Roman"/>
          <w:lang w:val="en-CA"/>
        </w:rPr>
        <w:t>id the way he and Rosalind can</w:t>
      </w:r>
      <w:r w:rsidR="000C49E8" w:rsidRPr="000C49E8">
        <w:rPr>
          <w:rFonts w:cs="Times New Roman"/>
          <w:lang w:val="en-CA"/>
        </w:rPr>
        <w:t>?</w:t>
      </w:r>
      <w:r>
        <w:rPr>
          <w:rFonts w:cs="Times New Roman"/>
          <w:lang w:val="en-CA"/>
        </w:rPr>
        <w:br/>
      </w:r>
      <w:r w:rsidR="00F96BE9">
        <w:rPr>
          <w:rFonts w:cs="Times New Roman"/>
          <w:lang w:val="en-CA"/>
        </w:rPr>
        <w:br/>
      </w:r>
      <w:r w:rsidR="00AC2648">
        <w:rPr>
          <w:rFonts w:cs="Times New Roman"/>
          <w:color w:val="7030A0"/>
          <w:lang w:val="en-CA"/>
        </w:rPr>
        <w:t xml:space="preserve">“Eight,’ I told him. ‘There were nine, but one of them stopped about a month ago.” </w:t>
      </w:r>
      <w:r w:rsidR="002F7152" w:rsidRPr="00AC2648">
        <w:rPr>
          <w:rFonts w:cs="Times New Roman"/>
          <w:color w:val="7030A0"/>
          <w:lang w:val="en-CA"/>
        </w:rPr>
        <w:t>(</w:t>
      </w:r>
      <w:r w:rsidR="00AC2648" w:rsidRPr="00AC2648">
        <w:rPr>
          <w:rFonts w:cs="Times New Roman"/>
          <w:color w:val="7030A0"/>
          <w:lang w:val="en-CA"/>
        </w:rPr>
        <w:t>65)</w:t>
      </w:r>
      <w:r>
        <w:rPr>
          <w:rFonts w:cs="Times New Roman"/>
          <w:lang w:val="en-CA"/>
        </w:rPr>
        <w:br/>
      </w:r>
    </w:p>
    <w:p w14:paraId="5675C907" w14:textId="10CD6961" w:rsidR="00AC2648" w:rsidRDefault="000C49E8" w:rsidP="00AC2648">
      <w:pPr>
        <w:numPr>
          <w:ilvl w:val="0"/>
          <w:numId w:val="18"/>
        </w:numPr>
        <w:rPr>
          <w:rFonts w:cs="Times New Roman"/>
          <w:lang w:val="en-CA"/>
        </w:rPr>
      </w:pPr>
      <w:r w:rsidRPr="000C49E8">
        <w:rPr>
          <w:rFonts w:cs="Times New Roman"/>
          <w:lang w:val="en-CA"/>
        </w:rPr>
        <w:t>What major piece of advice does Uncle Axel give to David</w:t>
      </w:r>
      <w:r w:rsidR="00AC2648">
        <w:rPr>
          <w:rFonts w:cs="Times New Roman"/>
          <w:lang w:val="en-CA"/>
        </w:rPr>
        <w:t>?</w:t>
      </w:r>
    </w:p>
    <w:p w14:paraId="33505893" w14:textId="2C62CAEE" w:rsidR="00AC2648" w:rsidRDefault="00AC2648" w:rsidP="00AC2648">
      <w:pPr>
        <w:ind w:left="720"/>
        <w:rPr>
          <w:rFonts w:cs="Times New Roman"/>
          <w:lang w:val="en-CA"/>
        </w:rPr>
      </w:pPr>
    </w:p>
    <w:p w14:paraId="650FE9E5" w14:textId="15A78497" w:rsidR="00AC2648" w:rsidRDefault="00AC2648" w:rsidP="00AC2648">
      <w:pPr>
        <w:ind w:left="720"/>
        <w:rPr>
          <w:rFonts w:cs="Times New Roman"/>
          <w:color w:val="7030A0"/>
          <w:lang w:val="en-CA"/>
        </w:rPr>
      </w:pPr>
      <w:r w:rsidRPr="00AC2648">
        <w:rPr>
          <w:rFonts w:cs="Times New Roman"/>
          <w:color w:val="7030A0"/>
          <w:lang w:val="en-CA"/>
        </w:rPr>
        <w:t>“that no one could be certain of the true image” (65)</w:t>
      </w:r>
    </w:p>
    <w:p w14:paraId="5696567E" w14:textId="62672FCC" w:rsidR="00AC2648" w:rsidRPr="00AC2648" w:rsidRDefault="00AC2648" w:rsidP="00AC2648">
      <w:pPr>
        <w:ind w:left="720"/>
        <w:rPr>
          <w:rFonts w:cs="Times New Roman"/>
          <w:color w:val="7030A0"/>
          <w:lang w:val="en-CA"/>
        </w:rPr>
      </w:pPr>
      <w:r>
        <w:rPr>
          <w:rFonts w:cs="Times New Roman"/>
          <w:color w:val="7030A0"/>
          <w:lang w:val="en-CA"/>
        </w:rPr>
        <w:t>Axel asks David to consider that he, Rosalind, and the others might actually be closer to the true image of God, because there is no way to be sure of what the true image is.</w:t>
      </w:r>
    </w:p>
    <w:sectPr w:rsidR="00AC2648" w:rsidRPr="00AC2648"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D58E" w14:textId="77777777" w:rsidR="00F26261" w:rsidRDefault="00F26261" w:rsidP="00990C15">
      <w:r>
        <w:separator/>
      </w:r>
    </w:p>
  </w:endnote>
  <w:endnote w:type="continuationSeparator" w:id="0">
    <w:p w14:paraId="161E634D" w14:textId="77777777" w:rsidR="00F26261" w:rsidRDefault="00F26261"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F66E" w14:textId="77777777" w:rsidR="00F26261" w:rsidRDefault="00F26261" w:rsidP="00990C15">
      <w:r>
        <w:separator/>
      </w:r>
    </w:p>
  </w:footnote>
  <w:footnote w:type="continuationSeparator" w:id="0">
    <w:p w14:paraId="769D0150" w14:textId="77777777" w:rsidR="00F26261" w:rsidRDefault="00F26261"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E7226C"/>
    <w:multiLevelType w:val="hybridMultilevel"/>
    <w:tmpl w:val="D1B6B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4"/>
  </w:num>
  <w:num w:numId="5">
    <w:abstractNumId w:val="18"/>
  </w:num>
  <w:num w:numId="6">
    <w:abstractNumId w:val="6"/>
  </w:num>
  <w:num w:numId="7">
    <w:abstractNumId w:val="8"/>
  </w:num>
  <w:num w:numId="8">
    <w:abstractNumId w:val="1"/>
  </w:num>
  <w:num w:numId="9">
    <w:abstractNumId w:val="9"/>
  </w:num>
  <w:num w:numId="10">
    <w:abstractNumId w:val="11"/>
  </w:num>
  <w:num w:numId="11">
    <w:abstractNumId w:val="7"/>
  </w:num>
  <w:num w:numId="12">
    <w:abstractNumId w:val="10"/>
  </w:num>
  <w:num w:numId="13">
    <w:abstractNumId w:val="15"/>
  </w:num>
  <w:num w:numId="14">
    <w:abstractNumId w:val="0"/>
  </w:num>
  <w:num w:numId="15">
    <w:abstractNumId w:val="3"/>
  </w:num>
  <w:num w:numId="16">
    <w:abstractNumId w:val="1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96637"/>
    <w:rsid w:val="000969F2"/>
    <w:rsid w:val="000B0D5E"/>
    <w:rsid w:val="000C49E8"/>
    <w:rsid w:val="00102D30"/>
    <w:rsid w:val="00143B56"/>
    <w:rsid w:val="001904B0"/>
    <w:rsid w:val="00195CAB"/>
    <w:rsid w:val="001A127B"/>
    <w:rsid w:val="001E39D0"/>
    <w:rsid w:val="001F5FBF"/>
    <w:rsid w:val="00204FCE"/>
    <w:rsid w:val="00217EA9"/>
    <w:rsid w:val="002713DC"/>
    <w:rsid w:val="002726C5"/>
    <w:rsid w:val="0029381D"/>
    <w:rsid w:val="002C3E40"/>
    <w:rsid w:val="002F7152"/>
    <w:rsid w:val="003559CF"/>
    <w:rsid w:val="003B1DCE"/>
    <w:rsid w:val="003C6856"/>
    <w:rsid w:val="003D092C"/>
    <w:rsid w:val="003E11FD"/>
    <w:rsid w:val="003E572C"/>
    <w:rsid w:val="003F35F0"/>
    <w:rsid w:val="003F6029"/>
    <w:rsid w:val="00455796"/>
    <w:rsid w:val="0046650A"/>
    <w:rsid w:val="0050315C"/>
    <w:rsid w:val="00521E2B"/>
    <w:rsid w:val="00523A02"/>
    <w:rsid w:val="00525C30"/>
    <w:rsid w:val="00554ED2"/>
    <w:rsid w:val="005B2284"/>
    <w:rsid w:val="005B5F9A"/>
    <w:rsid w:val="005D1E3A"/>
    <w:rsid w:val="005E1A4F"/>
    <w:rsid w:val="005F794B"/>
    <w:rsid w:val="00606ED4"/>
    <w:rsid w:val="00664233"/>
    <w:rsid w:val="00682F07"/>
    <w:rsid w:val="00685A06"/>
    <w:rsid w:val="00727750"/>
    <w:rsid w:val="007603AF"/>
    <w:rsid w:val="00791BAC"/>
    <w:rsid w:val="007C2220"/>
    <w:rsid w:val="007D2FED"/>
    <w:rsid w:val="007E55AE"/>
    <w:rsid w:val="007F2B3A"/>
    <w:rsid w:val="00811633"/>
    <w:rsid w:val="008C07AC"/>
    <w:rsid w:val="008F1B54"/>
    <w:rsid w:val="00960C45"/>
    <w:rsid w:val="00984DB9"/>
    <w:rsid w:val="00990C15"/>
    <w:rsid w:val="009D02A5"/>
    <w:rsid w:val="009F26EA"/>
    <w:rsid w:val="00A32E5F"/>
    <w:rsid w:val="00AA6711"/>
    <w:rsid w:val="00AC2648"/>
    <w:rsid w:val="00AC4928"/>
    <w:rsid w:val="00B1525B"/>
    <w:rsid w:val="00B40E25"/>
    <w:rsid w:val="00B42980"/>
    <w:rsid w:val="00B450CC"/>
    <w:rsid w:val="00B5164E"/>
    <w:rsid w:val="00B816EF"/>
    <w:rsid w:val="00BC2B95"/>
    <w:rsid w:val="00BF311A"/>
    <w:rsid w:val="00C358FC"/>
    <w:rsid w:val="00CA3382"/>
    <w:rsid w:val="00CB6CC1"/>
    <w:rsid w:val="00D0403D"/>
    <w:rsid w:val="00D3791D"/>
    <w:rsid w:val="00D66762"/>
    <w:rsid w:val="00D70240"/>
    <w:rsid w:val="00DB6819"/>
    <w:rsid w:val="00DE1FEF"/>
    <w:rsid w:val="00E35948"/>
    <w:rsid w:val="00E4282F"/>
    <w:rsid w:val="00E557F9"/>
    <w:rsid w:val="00E60F3B"/>
    <w:rsid w:val="00E91AF2"/>
    <w:rsid w:val="00EA2D24"/>
    <w:rsid w:val="00F16099"/>
    <w:rsid w:val="00F26261"/>
    <w:rsid w:val="00F61A7D"/>
    <w:rsid w:val="00F92847"/>
    <w:rsid w:val="00F96BE9"/>
    <w:rsid w:val="00FA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4</cp:revision>
  <cp:lastPrinted>2019-01-01T21:51:00Z</cp:lastPrinted>
  <dcterms:created xsi:type="dcterms:W3CDTF">2020-01-15T00:10:00Z</dcterms:created>
  <dcterms:modified xsi:type="dcterms:W3CDTF">2020-01-20T20:34:00Z</dcterms:modified>
</cp:coreProperties>
</file>